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5965" w14:textId="77777777" w:rsidR="009D6F83" w:rsidRDefault="009D6F83" w:rsidP="009D6F83">
      <w:r>
        <w:t xml:space="preserve">AUTUMN MEETING, LONDON September </w:t>
      </w:r>
      <w:proofErr w:type="gramStart"/>
      <w:r>
        <w:t>2008;</w:t>
      </w:r>
      <w:proofErr w:type="gramEnd"/>
    </w:p>
    <w:p w14:paraId="12365B59" w14:textId="77777777" w:rsidR="009D6F83" w:rsidRDefault="009D6F83" w:rsidP="009D6F83">
      <w:r>
        <w:t>‘Thalidomide and Phocomelia; Personal Recollections’, Professor Peter Dunn</w:t>
      </w:r>
    </w:p>
    <w:p w14:paraId="4A5B2F49" w14:textId="77777777" w:rsidR="009D6F83" w:rsidRDefault="009D6F83" w:rsidP="009D6F83">
      <w:r>
        <w:t>‘New thinking about medical treatment of children, 1840’s-50’s’, Andrew Kennedy</w:t>
      </w:r>
    </w:p>
    <w:p w14:paraId="2731E813" w14:textId="77777777" w:rsidR="009D6F83" w:rsidRDefault="009D6F83" w:rsidP="009D6F83">
      <w:r>
        <w:t>‘The Court Report and child dental health’, Professor Stanley Gelbier</w:t>
      </w:r>
    </w:p>
    <w:p w14:paraId="40A0F19A" w14:textId="77777777" w:rsidR="009D6F83" w:rsidRDefault="009D6F83" w:rsidP="009D6F83">
      <w:r>
        <w:t>‘Drink and Deformity; from description to prohibition?’, Professor Denis Gill</w:t>
      </w:r>
    </w:p>
    <w:p w14:paraId="79616C78" w14:textId="77777777" w:rsidR="009D6F83" w:rsidRDefault="009D6F83" w:rsidP="009D6F83">
      <w:r>
        <w:t xml:space="preserve">‘Did the establishment of the Ministry of Health in 1919 improve maternal and child welfare </w:t>
      </w:r>
      <w:proofErr w:type="gramStart"/>
      <w:r>
        <w:t>services?,</w:t>
      </w:r>
      <w:proofErr w:type="gramEnd"/>
      <w:r>
        <w:t xml:space="preserve"> Eleonor Barry(Cadogan Prize lecture)</w:t>
      </w:r>
    </w:p>
    <w:p w14:paraId="298B3B65" w14:textId="77777777" w:rsidR="009D6F83" w:rsidRDefault="009D6F83" w:rsidP="009D6F83">
      <w:r>
        <w:t>‘The children of Craig-y-</w:t>
      </w:r>
      <w:proofErr w:type="spellStart"/>
      <w:r>
        <w:t>nos</w:t>
      </w:r>
      <w:proofErr w:type="spellEnd"/>
      <w:r>
        <w:t>’, Carole Reeves</w:t>
      </w:r>
    </w:p>
    <w:p w14:paraId="5D7258A6" w14:textId="77777777" w:rsidR="009D6F83" w:rsidRDefault="009D6F83" w:rsidP="009D6F83">
      <w:r>
        <w:t>‘The law’s role in protecting children from abuse---balancing children’s rights against those of the parents’, Jane Fortin</w:t>
      </w:r>
    </w:p>
    <w:p w14:paraId="06BFB2AC" w14:textId="77777777" w:rsidR="009D6F83" w:rsidRDefault="009D6F83" w:rsidP="009D6F83">
      <w:r>
        <w:t xml:space="preserve">‘Weighing babies and birth of the infant welfare clinic’, Professor Lawrence Weaver    </w:t>
      </w:r>
    </w:p>
    <w:p w14:paraId="03362636" w14:textId="77777777" w:rsidR="009D6F83" w:rsidRDefault="009D6F83" w:rsidP="009D6F83">
      <w:r>
        <w:t>‘Membranous croup or novel disease? Medico-social responses to epidemic diphtheria in Victorian Britain’, John Beard</w:t>
      </w:r>
    </w:p>
    <w:p w14:paraId="4F64A229" w14:textId="77777777" w:rsidR="009D6F83" w:rsidRDefault="009D6F83" w:rsidP="009D6F83">
      <w:r>
        <w:t xml:space="preserve">‘History of paediatric neurology in Great Britain’, </w:t>
      </w:r>
      <w:proofErr w:type="spellStart"/>
      <w:r>
        <w:t>Dr.</w:t>
      </w:r>
      <w:proofErr w:type="spellEnd"/>
      <w:r>
        <w:t xml:space="preserve"> John Wilson</w:t>
      </w:r>
    </w:p>
    <w:p w14:paraId="62ADCFBE" w14:textId="77777777" w:rsidR="009D6F83" w:rsidRDefault="009D6F83" w:rsidP="009D6F83">
      <w:r>
        <w:t>‘Child health care in Islamic Caliphate, 632-1258 AD’, Basem Khalil</w:t>
      </w:r>
    </w:p>
    <w:p w14:paraId="41079C7E" w14:textId="77777777" w:rsidR="009D6F83" w:rsidRDefault="009D6F83" w:rsidP="009D6F83">
      <w:r>
        <w:t>‘Decline of rheumatic fever; reputations made and lost’, Professor Conor Ward</w:t>
      </w:r>
    </w:p>
    <w:p w14:paraId="5C0B59E6" w14:textId="77777777" w:rsidR="009D6F83" w:rsidRDefault="009D6F83" w:rsidP="009D6F83">
      <w:r>
        <w:t xml:space="preserve">’80 years since discovery of penicillin; for what else should paediatricians celebrate the work of Alexander </w:t>
      </w:r>
      <w:proofErr w:type="gramStart"/>
      <w:r>
        <w:t>Fleming?,</w:t>
      </w:r>
      <w:proofErr w:type="gramEnd"/>
      <w:r>
        <w:t xml:space="preserve"> </w:t>
      </w:r>
      <w:proofErr w:type="spellStart"/>
      <w:r>
        <w:t>Dr.</w:t>
      </w:r>
      <w:proofErr w:type="spellEnd"/>
      <w:r>
        <w:t xml:space="preserve"> Philip Mortimer</w:t>
      </w:r>
    </w:p>
    <w:p w14:paraId="3A84BB60" w14:textId="77777777" w:rsidR="009D6F83" w:rsidRDefault="009D6F83" w:rsidP="009D6F83">
      <w:r>
        <w:t>‘The premature baby who thrived to become King; Re-evaluation of the madness of George III’, Timothy Peters</w:t>
      </w:r>
    </w:p>
    <w:p w14:paraId="688CCD0D" w14:textId="77777777" w:rsidR="00755493" w:rsidRDefault="00755493"/>
    <w:sectPr w:rsidR="00755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83"/>
    <w:rsid w:val="006C2692"/>
    <w:rsid w:val="00755493"/>
    <w:rsid w:val="009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21817"/>
  <w15:chartTrackingRefBased/>
  <w15:docId w15:val="{C0DB7A6A-FD3C-4779-A2A3-59E0B1A9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F8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Dossetor</dc:creator>
  <cp:keywords/>
  <dc:description/>
  <cp:lastModifiedBy>Penny Dossetor</cp:lastModifiedBy>
  <cp:revision>2</cp:revision>
  <dcterms:created xsi:type="dcterms:W3CDTF">2024-02-01T20:57:00Z</dcterms:created>
  <dcterms:modified xsi:type="dcterms:W3CDTF">2024-02-01T20:57:00Z</dcterms:modified>
</cp:coreProperties>
</file>