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CC10" w14:textId="77777777" w:rsidR="00152150" w:rsidRDefault="00152150" w:rsidP="00152150">
      <w:r>
        <w:t xml:space="preserve">AUTUMN MEETING, NEWCASTLE   October </w:t>
      </w:r>
      <w:proofErr w:type="gramStart"/>
      <w:r>
        <w:t>2009;</w:t>
      </w:r>
      <w:proofErr w:type="gramEnd"/>
    </w:p>
    <w:p w14:paraId="59BA5189" w14:textId="77777777" w:rsidR="00152150" w:rsidRDefault="00152150" w:rsidP="00152150">
      <w:r>
        <w:t>‘</w:t>
      </w:r>
      <w:proofErr w:type="spellStart"/>
      <w:r>
        <w:t>Kinderheilkunde</w:t>
      </w:r>
      <w:proofErr w:type="spellEnd"/>
      <w:r>
        <w:t xml:space="preserve"> and continental connections in child health research’, Professor Lawrence Weaver</w:t>
      </w:r>
    </w:p>
    <w:p w14:paraId="5BD6D8CC" w14:textId="77777777" w:rsidR="00152150" w:rsidRDefault="00152150" w:rsidP="00152150">
      <w:r>
        <w:t xml:space="preserve">‘Better late than never; the diphtheria vaccine debacle of 1940’, </w:t>
      </w:r>
      <w:proofErr w:type="spellStart"/>
      <w:r>
        <w:t>Dr.</w:t>
      </w:r>
      <w:proofErr w:type="spellEnd"/>
      <w:r>
        <w:t xml:space="preserve"> Philip Mortimer</w:t>
      </w:r>
    </w:p>
    <w:p w14:paraId="5C47F6C1" w14:textId="77777777" w:rsidR="00152150" w:rsidRDefault="00152150" w:rsidP="00152150">
      <w:r>
        <w:t>‘Practical observations on the convulsions of infants; an approach to childhood convulsions in early nineteenth century Britain’, Sarah Pais (Cadogan Prize runner-up)</w:t>
      </w:r>
    </w:p>
    <w:p w14:paraId="4FD2327D" w14:textId="77777777" w:rsidR="00152150" w:rsidRDefault="00152150" w:rsidP="00152150">
      <w:r>
        <w:t xml:space="preserve">‘Bewick and “the minds of youth” ‘, </w:t>
      </w:r>
      <w:proofErr w:type="spellStart"/>
      <w:r>
        <w:t>Dr.</w:t>
      </w:r>
      <w:proofErr w:type="spellEnd"/>
      <w:r>
        <w:t xml:space="preserve"> David Gardner-Medwin, Newcastle</w:t>
      </w:r>
    </w:p>
    <w:p w14:paraId="4DE7C039" w14:textId="77777777" w:rsidR="00152150" w:rsidRDefault="00152150" w:rsidP="00152150">
      <w:r>
        <w:t xml:space="preserve">‘“No infants, infectious </w:t>
      </w:r>
      <w:proofErr w:type="gramStart"/>
      <w:r>
        <w:t>fevers</w:t>
      </w:r>
      <w:proofErr w:type="gramEnd"/>
      <w:r>
        <w:t xml:space="preserve"> or incurables”; extending the boundaries of care for 19</w:t>
      </w:r>
      <w:r w:rsidRPr="00DA6D76">
        <w:rPr>
          <w:vertAlign w:val="superscript"/>
        </w:rPr>
        <w:t>th</w:t>
      </w:r>
      <w:r>
        <w:t xml:space="preserve"> Century poor children’, </w:t>
      </w:r>
      <w:proofErr w:type="spellStart"/>
      <w:r>
        <w:t>Dr.</w:t>
      </w:r>
      <w:proofErr w:type="spellEnd"/>
      <w:r>
        <w:t xml:space="preserve"> Susan Hawkins, University of Kingston</w:t>
      </w:r>
    </w:p>
    <w:p w14:paraId="4EC62A3D" w14:textId="77777777" w:rsidR="00152150" w:rsidRDefault="00152150" w:rsidP="00152150">
      <w:r>
        <w:t>‘Asian Rickets reconsidered’, David Smith, Aberdeen</w:t>
      </w:r>
    </w:p>
    <w:p w14:paraId="234F56B4" w14:textId="77777777" w:rsidR="00152150" w:rsidRDefault="00152150" w:rsidP="00152150">
      <w:r>
        <w:t>‘Darwin and childhood; a missing link’, Andrew Sclater, Cambridge</w:t>
      </w:r>
    </w:p>
    <w:p w14:paraId="35BE0A7D" w14:textId="77777777" w:rsidR="00152150" w:rsidRDefault="00152150" w:rsidP="00152150">
      <w:r>
        <w:t>‘The impact of Rickets on childbirth in the United Kingdom’, Professor Peter Dunn</w:t>
      </w:r>
    </w:p>
    <w:p w14:paraId="56A521BE" w14:textId="77777777" w:rsidR="00152150" w:rsidRDefault="00152150" w:rsidP="00152150">
      <w:r>
        <w:t>‘The girl with lemonade knees’, Pamela Richardson, Exeter (Tubercular Hip treatment at the Lord Mayor Treloar Hospital)</w:t>
      </w:r>
    </w:p>
    <w:p w14:paraId="180C690B" w14:textId="77777777" w:rsidR="00152150" w:rsidRDefault="00152150" w:rsidP="00152150">
      <w:r>
        <w:t xml:space="preserve">‘The challenge of change; the Platt Report, 1959’, </w:t>
      </w:r>
      <w:proofErr w:type="spellStart"/>
      <w:r>
        <w:t>Dr.</w:t>
      </w:r>
      <w:proofErr w:type="spellEnd"/>
      <w:r>
        <w:t xml:space="preserve"> Mary Lindsay</w:t>
      </w:r>
    </w:p>
    <w:p w14:paraId="2F267781" w14:textId="77777777" w:rsidR="00152150" w:rsidRDefault="00152150" w:rsidP="00152150">
      <w:r>
        <w:t>‘Deafening; telephones, school tests and the making of the audiogram’, Mara Mills, Philadelphia, University of Pennsylvania (William Cadogan Lecture)</w:t>
      </w:r>
    </w:p>
    <w:p w14:paraId="71C365A7" w14:textId="77777777" w:rsidR="00152150" w:rsidRDefault="00152150" w:rsidP="00152150">
      <w:r>
        <w:t>‘History of Tonsillectomy in 18</w:t>
      </w:r>
      <w:r w:rsidRPr="00DA6D76">
        <w:rPr>
          <w:vertAlign w:val="superscript"/>
        </w:rPr>
        <w:t>th</w:t>
      </w:r>
      <w:r>
        <w:t xml:space="preserve"> &amp; 19</w:t>
      </w:r>
      <w:r w:rsidRPr="00DA6D76">
        <w:rPr>
          <w:vertAlign w:val="superscript"/>
        </w:rPr>
        <w:t>th</w:t>
      </w:r>
      <w:r>
        <w:t xml:space="preserve"> Century London Hospitals’, John Sedgwick, Liss</w:t>
      </w:r>
    </w:p>
    <w:p w14:paraId="0BBE191C" w14:textId="77777777" w:rsidR="00152150" w:rsidRDefault="00152150" w:rsidP="00152150">
      <w:r>
        <w:t>‘Medical “outsiders” and the foundation of children’s hospitals; the Manchester experience’, Andrew Kennedy</w:t>
      </w:r>
    </w:p>
    <w:p w14:paraId="16D6013F" w14:textId="77777777" w:rsidR="00152150" w:rsidRDefault="00152150" w:rsidP="00152150">
      <w:r>
        <w:t>‘Sick children in art; a pictorial-historical essay’, Professor Denis Gill</w:t>
      </w:r>
    </w:p>
    <w:p w14:paraId="0B6E7CBD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0"/>
    <w:rsid w:val="00152150"/>
    <w:rsid w:val="006D1F77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72CB"/>
  <w15:chartTrackingRefBased/>
  <w15:docId w15:val="{38D4091C-166D-4938-8BDB-BE2075A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5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2024-02-01T20:59:00Z</dcterms:created>
  <dcterms:modified xsi:type="dcterms:W3CDTF">2024-02-01T20:59:00Z</dcterms:modified>
</cp:coreProperties>
</file>